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93E" w:rsidRDefault="00E6393E" w:rsidP="00E6393E">
      <w:pPr>
        <w:pStyle w:val="Paragrafoelenco"/>
        <w:numPr>
          <w:ilvl w:val="0"/>
          <w:numId w:val="1"/>
        </w:numPr>
      </w:pPr>
      <w:r>
        <w:t>Carico Inventario di Fine Anno</w:t>
      </w:r>
    </w:p>
    <w:p w:rsidR="00116B62" w:rsidRDefault="00E6393E">
      <w:r>
        <w:rPr>
          <w:noProof/>
          <w:lang w:eastAsia="it-IT"/>
        </w:rPr>
        <w:pict>
          <v:rect id="_x0000_s1026" style="position:absolute;margin-left:48.05pt;margin-top:27.3pt;width:340.15pt;height:104.25pt;z-index:251658240" filled="f" strokecolor="red" strokeweight="2.25pt"/>
        </w:pict>
      </w:r>
      <w:r>
        <w:rPr>
          <w:noProof/>
          <w:lang w:eastAsia="it-IT"/>
        </w:rPr>
        <w:drawing>
          <wp:inline distT="0" distB="0" distL="0" distR="0">
            <wp:extent cx="5153452" cy="3745285"/>
            <wp:effectExtent l="19050" t="0" r="9098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4127" cy="37457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393E" w:rsidRDefault="00E6393E" w:rsidP="00E6393E">
      <w:pPr>
        <w:pStyle w:val="Paragrafoelenco"/>
        <w:numPr>
          <w:ilvl w:val="0"/>
          <w:numId w:val="1"/>
        </w:numPr>
        <w:ind w:left="360"/>
      </w:pPr>
      <w:r>
        <w:rPr>
          <w:noProof/>
          <w:lang w:eastAsia="it-IT"/>
        </w:rPr>
        <w:pict>
          <v:rect id="_x0000_s1030" style="position:absolute;left:0;text-align:left;margin-left:176.7pt;margin-top:177.65pt;width:233.55pt;height:27.95pt;z-index:251661312" filled="f" strokecolor="red" strokeweight="2.25pt"/>
        </w:pict>
      </w:r>
      <w:r>
        <w:t xml:space="preserve">Carico Articoli </w:t>
      </w:r>
      <w:r>
        <w:rPr>
          <w:noProof/>
          <w:lang w:eastAsia="it-IT"/>
        </w:rPr>
        <w:drawing>
          <wp:inline distT="0" distB="0" distL="0" distR="0">
            <wp:extent cx="6120130" cy="4142496"/>
            <wp:effectExtent l="19050" t="0" r="0" b="0"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1424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393E" w:rsidRDefault="00E6393E" w:rsidP="00E6393E">
      <w:pPr>
        <w:ind w:left="360"/>
      </w:pPr>
    </w:p>
    <w:p w:rsidR="00E6393E" w:rsidRDefault="00E6393E" w:rsidP="00E6393E">
      <w:pPr>
        <w:pStyle w:val="Paragrafoelenco"/>
        <w:numPr>
          <w:ilvl w:val="0"/>
          <w:numId w:val="1"/>
        </w:numPr>
      </w:pPr>
      <w:r>
        <w:lastRenderedPageBreak/>
        <w:t>Carico Articoli e poi carico giacenze automatico</w:t>
      </w:r>
    </w:p>
    <w:p w:rsidR="00E6393E" w:rsidRDefault="00E6393E">
      <w:r>
        <w:rPr>
          <w:noProof/>
          <w:lang w:eastAsia="it-IT"/>
        </w:rPr>
        <w:pict>
          <v:rect id="_x0000_s1027" style="position:absolute;margin-left:71.7pt;margin-top:3pt;width:45.7pt;height:15.05pt;z-index:251659264" filled="f" strokecolor="red" strokeweight="2.25pt"/>
        </w:pict>
      </w:r>
      <w:r>
        <w:rPr>
          <w:noProof/>
          <w:lang w:eastAsia="it-IT"/>
        </w:rPr>
        <w:drawing>
          <wp:inline distT="0" distB="0" distL="0" distR="0">
            <wp:extent cx="6120130" cy="2629111"/>
            <wp:effectExtent l="19050" t="0" r="0" b="0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6291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393E" w:rsidRDefault="00E6393E" w:rsidP="00E6393E">
      <w:pPr>
        <w:pStyle w:val="Paragrafoelenco"/>
        <w:numPr>
          <w:ilvl w:val="0"/>
          <w:numId w:val="1"/>
        </w:numPr>
      </w:pPr>
      <w:r>
        <w:t>Conferma del carico giacenze e salvataggio dell’inventario</w:t>
      </w:r>
    </w:p>
    <w:p w:rsidR="00E6393E" w:rsidRDefault="00E6393E">
      <w:r>
        <w:rPr>
          <w:noProof/>
          <w:lang w:eastAsia="it-IT"/>
        </w:rPr>
        <w:pict>
          <v:rect id="_x0000_s1028" style="position:absolute;margin-left:2.55pt;margin-top:2.7pt;width:479.15pt;height:78.45pt;z-index:251660288" filled="f" strokecolor="red" strokeweight="2.25pt"/>
        </w:pict>
      </w:r>
      <w:r>
        <w:rPr>
          <w:noProof/>
          <w:lang w:eastAsia="it-IT"/>
        </w:rPr>
        <w:drawing>
          <wp:inline distT="0" distB="0" distL="0" distR="0">
            <wp:extent cx="6120130" cy="1052875"/>
            <wp:effectExtent l="1905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05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6393E" w:rsidSect="00116B6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32664"/>
    <w:multiLevelType w:val="hybridMultilevel"/>
    <w:tmpl w:val="23164EF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837D3A"/>
    <w:multiLevelType w:val="hybridMultilevel"/>
    <w:tmpl w:val="FAD2F72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9E0E4B"/>
    <w:multiLevelType w:val="hybridMultilevel"/>
    <w:tmpl w:val="EA36C3D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C05F52"/>
    <w:multiLevelType w:val="hybridMultilevel"/>
    <w:tmpl w:val="E6807B0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characterSpacingControl w:val="doNotCompress"/>
  <w:compat/>
  <w:rsids>
    <w:rsidRoot w:val="00E6393E"/>
    <w:rsid w:val="00116B62"/>
    <w:rsid w:val="00E639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 stroke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16B6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639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6393E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E639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C1E5F6-8FE6-4A02-BE90-AE769F4A2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 MANICA</dc:creator>
  <cp:lastModifiedBy>LUCA MANICA</cp:lastModifiedBy>
  <cp:revision>1</cp:revision>
  <dcterms:created xsi:type="dcterms:W3CDTF">2022-12-21T15:45:00Z</dcterms:created>
  <dcterms:modified xsi:type="dcterms:W3CDTF">2022-12-21T16:05:00Z</dcterms:modified>
</cp:coreProperties>
</file>